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adjustRightInd w:val="0"/>
        <w:snapToGrid w:val="0"/>
        <w:jc w:val="center"/>
        <w:rPr>
          <w:rFonts w:eastAsia="华文新魏"/>
          <w:b/>
          <w:bCs/>
          <w:sz w:val="32"/>
        </w:rPr>
      </w:pPr>
      <w:r>
        <w:rPr>
          <w:rFonts w:hint="eastAsia" w:eastAsia="华文新魏"/>
          <w:b/>
          <w:bCs/>
          <w:sz w:val="32"/>
        </w:rPr>
        <w:t>北京邮电大学</w:t>
      </w:r>
    </w:p>
    <w:p>
      <w:pPr>
        <w:adjustRightInd w:val="0"/>
        <w:snapToGrid w:val="0"/>
        <w:spacing w:line="300" w:lineRule="auto"/>
        <w:jc w:val="center"/>
        <w:rPr>
          <w:rFonts w:hint="eastAsia" w:eastAsia="华文新魏"/>
          <w:b/>
          <w:bCs/>
          <w:sz w:val="32"/>
        </w:rPr>
      </w:pPr>
      <w:r>
        <w:rPr>
          <w:rFonts w:hint="eastAsia" w:eastAsia="华文新魏"/>
          <w:b/>
          <w:bCs/>
          <w:sz w:val="32"/>
        </w:rPr>
        <w:t>物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hint="eastAsia" w:eastAsia="华文新魏"/>
          <w:b/>
          <w:bCs/>
          <w:sz w:val="32"/>
        </w:rPr>
        <w:t>理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hint="eastAsia" w:eastAsia="华文新魏"/>
          <w:b/>
          <w:bCs/>
          <w:sz w:val="32"/>
        </w:rPr>
        <w:t>实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hint="eastAsia" w:eastAsia="华文新魏"/>
          <w:b/>
          <w:bCs/>
          <w:sz w:val="32"/>
        </w:rPr>
        <w:t>验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hint="eastAsia" w:eastAsia="华文新魏"/>
          <w:b/>
          <w:bCs/>
          <w:sz w:val="32"/>
        </w:rPr>
        <w:t>报</w:t>
      </w:r>
      <w:r>
        <w:rPr>
          <w:rFonts w:eastAsia="华文新魏"/>
          <w:b/>
          <w:bCs/>
          <w:sz w:val="32"/>
        </w:rPr>
        <w:t xml:space="preserve"> </w:t>
      </w:r>
      <w:r>
        <w:rPr>
          <w:rFonts w:hint="eastAsia" w:eastAsia="华文新魏"/>
          <w:b/>
          <w:bCs/>
          <w:sz w:val="32"/>
        </w:rPr>
        <w:t>告</w:t>
      </w:r>
    </w:p>
    <w:p>
      <w:pPr>
        <w:adjustRightInd w:val="0"/>
        <w:snapToGrid w:val="0"/>
        <w:spacing w:line="360" w:lineRule="auto"/>
        <w:rPr>
          <w:rFonts w:hint="eastAsia" w:eastAsia="楷体_GB2312"/>
          <w:b/>
          <w:bCs/>
          <w:sz w:val="24"/>
          <w:u w:val="single"/>
        </w:rPr>
      </w:pPr>
      <w:r>
        <w:rPr>
          <w:rFonts w:hint="eastAsia" w:eastAsia="楷体_GB2312"/>
          <w:b/>
          <w:bCs/>
          <w:sz w:val="24"/>
        </w:rPr>
        <w:t>班号</w:t>
      </w:r>
      <w:r>
        <w:rPr>
          <w:rFonts w:eastAsia="楷体_GB2312"/>
          <w:b/>
          <w:bCs/>
          <w:sz w:val="24"/>
          <w:u w:val="single"/>
        </w:rPr>
        <w:t xml:space="preserve"> </w:t>
      </w:r>
      <w:r>
        <w:rPr>
          <w:rFonts w:hint="eastAsia" w:eastAsia="楷体_GB2312"/>
          <w:b/>
          <w:bCs/>
          <w:sz w:val="24"/>
          <w:u w:val="single"/>
          <w:lang w:val="en-US" w:eastAsia="zh-CN"/>
        </w:rPr>
        <w:t>20214104</w:t>
      </w:r>
      <w:r>
        <w:rPr>
          <w:rFonts w:eastAsia="楷体_GB2312"/>
          <w:b/>
          <w:bCs/>
          <w:sz w:val="24"/>
          <w:u w:val="single"/>
        </w:rPr>
        <w:t xml:space="preserve">  </w:t>
      </w:r>
      <w:r>
        <w:rPr>
          <w:rFonts w:hint="eastAsia" w:eastAsia="楷体_GB2312"/>
          <w:b/>
          <w:bCs/>
          <w:sz w:val="24"/>
          <w:u w:val="single"/>
        </w:rPr>
        <w:t xml:space="preserve"> </w:t>
      </w:r>
      <w:r>
        <w:rPr>
          <w:rFonts w:eastAsia="楷体_GB2312"/>
          <w:b/>
          <w:bCs/>
          <w:sz w:val="24"/>
          <w:u w:val="single"/>
        </w:rPr>
        <w:t xml:space="preserve">  </w:t>
      </w:r>
      <w:r>
        <w:rPr>
          <w:rFonts w:hint="eastAsia" w:eastAsia="楷体_GB2312"/>
          <w:b/>
          <w:bCs/>
          <w:sz w:val="24"/>
        </w:rPr>
        <w:t>姓名</w:t>
      </w:r>
      <w:r>
        <w:rPr>
          <w:rFonts w:hint="eastAsia" w:eastAsia="楷体_GB2312"/>
          <w:b/>
          <w:bCs/>
          <w:sz w:val="24"/>
          <w:lang w:val="en-US" w:eastAsia="zh-CN"/>
        </w:rPr>
        <w:t xml:space="preserve"> </w:t>
      </w:r>
      <w:r>
        <w:rPr>
          <w:rFonts w:hint="eastAsia" w:eastAsia="楷体_GB2312"/>
          <w:b/>
          <w:bCs/>
          <w:sz w:val="24"/>
          <w:u w:val="single"/>
          <w:lang w:val="en-US" w:eastAsia="zh-CN"/>
        </w:rPr>
        <w:t>刘浩然</w:t>
      </w:r>
      <w:r>
        <w:rPr>
          <w:rFonts w:eastAsia="楷体_GB2312"/>
          <w:b/>
          <w:bCs/>
          <w:sz w:val="24"/>
          <w:u w:val="single"/>
        </w:rPr>
        <w:t xml:space="preserve">      </w:t>
      </w:r>
      <w:r>
        <w:rPr>
          <w:rFonts w:hint="eastAsia" w:eastAsia="楷体_GB2312"/>
          <w:b/>
          <w:bCs/>
          <w:sz w:val="24"/>
          <w:u w:val="single"/>
        </w:rPr>
        <w:t xml:space="preserve"> </w:t>
      </w:r>
      <w:r>
        <w:rPr>
          <w:rFonts w:hint="eastAsia" w:eastAsia="楷体_GB2312"/>
          <w:b/>
          <w:bCs/>
          <w:sz w:val="24"/>
        </w:rPr>
        <w:t xml:space="preserve">  学号</w:t>
      </w:r>
      <w:r>
        <w:rPr>
          <w:rFonts w:eastAsia="楷体_GB2312"/>
          <w:b/>
          <w:bCs/>
          <w:sz w:val="24"/>
          <w:u w:val="single"/>
        </w:rPr>
        <w:t xml:space="preserve"> </w:t>
      </w:r>
      <w:r>
        <w:rPr>
          <w:rFonts w:hint="eastAsia" w:eastAsia="楷体_GB2312"/>
          <w:b/>
          <w:bCs/>
          <w:sz w:val="24"/>
          <w:u w:val="single"/>
          <w:lang w:val="en-US" w:eastAsia="zh-CN"/>
        </w:rPr>
        <w:t>2021212426</w:t>
      </w:r>
      <w:r>
        <w:rPr>
          <w:rFonts w:hint="eastAsia" w:eastAsia="楷体_GB2312"/>
          <w:b/>
          <w:bCs/>
          <w:sz w:val="24"/>
          <w:u w:val="single"/>
        </w:rPr>
        <w:t xml:space="preserve">  </w:t>
      </w:r>
      <w:r>
        <w:rPr>
          <w:rFonts w:eastAsia="楷体_GB2312"/>
          <w:b/>
          <w:bCs/>
          <w:sz w:val="24"/>
          <w:u w:val="single"/>
        </w:rPr>
        <w:t xml:space="preserve"> </w:t>
      </w:r>
      <w:r>
        <w:rPr>
          <w:rFonts w:hint="eastAsia" w:eastAsia="楷体_GB2312"/>
          <w:b/>
          <w:bCs/>
          <w:sz w:val="24"/>
        </w:rPr>
        <w:t xml:space="preserve"> </w:t>
      </w:r>
      <w:r>
        <w:rPr>
          <w:rFonts w:eastAsia="楷体_GB2312"/>
          <w:b/>
          <w:bCs/>
          <w:sz w:val="24"/>
        </w:rPr>
        <w:t xml:space="preserve"> </w:t>
      </w:r>
      <w:r>
        <w:rPr>
          <w:rFonts w:hint="eastAsia" w:eastAsia="楷体_GB2312"/>
          <w:b/>
          <w:bCs/>
          <w:sz w:val="24"/>
        </w:rPr>
        <w:t>实验日期</w:t>
      </w:r>
      <w:r>
        <w:rPr>
          <w:rFonts w:hint="eastAsia" w:eastAsia="楷体_GB2312"/>
          <w:b/>
          <w:bCs/>
          <w:sz w:val="24"/>
          <w:lang w:val="en-US" w:eastAsia="zh-CN"/>
        </w:rPr>
        <w:t>2020.3.22</w:t>
      </w:r>
      <w:r>
        <w:rPr>
          <w:rFonts w:eastAsia="楷体_GB2312"/>
          <w:b/>
          <w:bCs/>
          <w:sz w:val="24"/>
          <w:u w:val="single"/>
        </w:rPr>
        <w:t xml:space="preserve"> </w:t>
      </w:r>
      <w:r>
        <w:rPr>
          <w:rFonts w:hint="eastAsia" w:eastAsia="楷体_GB2312"/>
          <w:b/>
          <w:bCs/>
          <w:sz w:val="24"/>
          <w:u w:val="single"/>
        </w:rPr>
        <w:t xml:space="preserve">          </w:t>
      </w:r>
      <w:r>
        <w:rPr>
          <w:rFonts w:eastAsia="楷体_GB2312"/>
          <w:b/>
          <w:bCs/>
          <w:sz w:val="24"/>
          <w:u w:val="single"/>
        </w:rPr>
        <w:t xml:space="preserve">   </w:t>
      </w:r>
    </w:p>
    <w:p>
      <w:pPr>
        <w:adjustRightInd w:val="0"/>
        <w:snapToGrid w:val="0"/>
        <w:spacing w:line="420" w:lineRule="auto"/>
        <w:ind w:firstLine="2242" w:firstLineChars="700"/>
        <w:rPr>
          <w:rFonts w:hint="eastAsia" w:eastAsia="华文新魏"/>
          <w:b/>
          <w:bCs/>
          <w:sz w:val="32"/>
          <w:u w:val="single"/>
        </w:rPr>
      </w:pPr>
      <w:r>
        <w:rPr>
          <w:rFonts w:hint="eastAsia" w:eastAsia="华文新魏"/>
          <w:b/>
          <w:bCs/>
          <w:sz w:val="32"/>
        </w:rPr>
        <w:t>实验名称</w:t>
      </w:r>
      <w:r>
        <w:rPr>
          <w:rFonts w:hint="eastAsia" w:eastAsia="华文新魏"/>
          <w:b/>
          <w:bCs/>
          <w:sz w:val="32"/>
          <w:u w:val="single"/>
        </w:rPr>
        <w:t xml:space="preserve">    太阳能电池特性与测量 </w:t>
      </w:r>
    </w:p>
    <w:tbl>
      <w:tblPr>
        <w:tblStyle w:val="4"/>
        <w:tblW w:w="10188" w:type="dxa"/>
        <w:tblInd w:w="108" w:type="dxa"/>
        <w:tblBorders>
          <w:top w:val="single" w:color="808080" w:sz="12" w:space="0"/>
          <w:left w:val="single" w:color="808080" w:sz="12" w:space="0"/>
          <w:bottom w:val="single" w:color="808080" w:sz="12" w:space="0"/>
          <w:right w:val="single" w:color="808080" w:sz="12" w:space="0"/>
          <w:insideH w:val="single" w:color="C0C0C0" w:sz="6" w:space="0"/>
          <w:insideV w:val="single" w:color="C0C0C0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720"/>
        <w:gridCol w:w="468"/>
      </w:tblGrid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</w:rPr>
              <w:t>实验目的：</w:t>
            </w:r>
            <w:r>
              <w:rPr>
                <w:rFonts w:hint="eastAsia" w:ascii="仿宋_GB2312" w:eastAsia="仿宋_GB2312"/>
                <w:b/>
                <w:bCs/>
                <w:sz w:val="24"/>
                <w:lang w:val="en-US" w:eastAsia="zh-CN"/>
              </w:rPr>
              <w:t>1.测量太阳能电池在光照时的输出伏安特性，并作出特安特性曲线。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ind w:left="-540" w:leftChars="-257" w:right="-512" w:rightChars="-244"/>
              <w:rPr>
                <w:rFonts w:hint="default" w:ascii="仿宋_GB2312" w:eastAsia="仿宋_GB2312"/>
                <w:i w:val="0"/>
                <w:iCs w:val="0"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sz w:val="24"/>
                <w:u w:val="single"/>
                <w:lang w:val="en-US" w:eastAsia="zh-CN"/>
              </w:rPr>
              <w:t xml:space="preserve">2.2 </w:t>
            </w: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2.无光照时，太阳能电池结构相当于一个二极管，测量二极管的伏安特性曲线。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3.测量太阳能电池的光照特性：测量短路电流等物理特性。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</w:rPr>
              <w:t>实验原理与操作步骤[</w:t>
            </w:r>
            <w:r>
              <w:rPr>
                <w:rFonts w:hint="eastAsia" w:ascii="宋体"/>
                <w:b/>
                <w:bCs/>
                <w:sz w:val="18"/>
              </w:rPr>
              <w:t>基本物理思想、实验设计原理、物理公式及其意义、电路图（光路图）等；主要操作步骤]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tabs>
                <w:tab w:val="left" w:pos="3359"/>
              </w:tabs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lang w:val="en-US" w:eastAsia="zh-CN"/>
              </w:rPr>
              <w:t>实验原理：当光照射在距太阳能电池表面很近的PN结时，只要入射光子的能量大于半导体材料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i w:val="0"/>
                <w:iCs w:val="0"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i w:val="0"/>
                <w:iCs w:val="0"/>
                <w:sz w:val="24"/>
                <w:u w:val="none"/>
                <w:lang w:val="en-US" w:eastAsia="zh-CN"/>
              </w:rPr>
              <w:t>禁带宽度Eg，则在p区、n区和结区光子被吸收会产生电子-空穴对。那些在PN结的距离小于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它的扩散长度，总有一定几率的载流子扩散到结界面处。在p区与n区交界面的两侧即结区，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存在空间电荷区，也成为耗尽区。在耗尽区中，正负电荷间形成电场，电场方向由n区指向p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18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18"/>
                <w:lang w:val="en-US" w:eastAsia="zh-CN"/>
              </w:rPr>
              <w:t>区，这个电场称之为内建电场。这些扩散到结界界面的少数载流子在内电场的作用下迅速被拉向p区。同样，在PN结附近p区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中产生的少数电子扩散到结界面处，也会被内建电场迅速拉向n区。结区内产生的电子-空穴对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在内电场的作用下分别移向n区和p区。这导致在n区边界附近有光生电子积累，在p区边界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附近有光生电子积累，在p区边界附近有光生空穴积累。它们产生一个与PN结的内建电场方向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相反的光生电场，在PN结上产生一个光生电动势，其方向由p区指向n区。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宋体"/>
                <w:sz w:val="24"/>
                <w:u w:val="single"/>
                <w:lang w:val="en-US" w:eastAsia="zh-CN"/>
              </w:rPr>
            </w:pPr>
            <w:r>
              <w:drawing>
                <wp:inline distT="0" distB="0" distL="114300" distR="114300">
                  <wp:extent cx="1000125" cy="180975"/>
                  <wp:effectExtent l="0" t="0" r="5715" b="1905"/>
                  <wp:docPr id="2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125" cy="18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val="en-US" w:eastAsia="zh-CN"/>
              </w:rPr>
              <w:t xml:space="preserve"> 电流I为两个电流（正向电流与反向电流）之差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Ri=U0/Is         填充系数F=Pmax/U0*Is       输出功率P=U*I     R=U/I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从而导出P和R的函数关系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 xml:space="preserve">  在本实验中，把2个太阳能电池串联，分别记录在四个不同的光照强度时电流和电压特性。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 xml:space="preserve">  光照强度通过改变光源的距离和电源的功率来实现。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实验内容：1.仪器调整。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（1）把太阳能电池插到插件版上，用两个桥接插头吧上边的负极和下面的正极连接起来，串联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起2个太阳能电池。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（2）插上电位器作为一个可变电阻，然后用桥接插头把它连接到太阳能电池上。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（3）连接电流表，使它和电池、可变电阻串联。选择测量范围：直流200mA。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（4）连接电压表使之与电池并联，选择量程：直流3V。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(5)连接卤素灯与稳压源，使灯与电池成一线，以使电池均匀受光。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2.测量不同照度下，太阳能电池的伏安特性、开路电压U0和短路电流Is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eastAsia="zh-CN"/>
              </w:rPr>
              <w:t>（</w:t>
            </w: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1）接通电路，将可变电阻器阻值调为最小以实现短路，并改变卤素灯的距离和调节电源输出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功率，使短路电流大约为45mA。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（2）逐渐改变负载电阻值降低电流，分别读取电流和电压值，记入表格。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eastAsia="zh-CN"/>
              </w:rPr>
              <w:t>（</w:t>
            </w: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3）断开电路，测量并记录开路电压。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numPr>
                <w:ilvl w:val="0"/>
                <w:numId w:val="1"/>
              </w:num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调节电源功率，分别使短路电流约为35mA，25mA和15mA，并重复上述测量。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sz w:val="24"/>
                <w:u w:val="singl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3.在不同照度下，测定太阳能电池的输出功率P和负载电阻R的函数关系。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sz w:val="24"/>
                <w:u w:val="singl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</w:rPr>
              <w:t>实验仪器名称：</w:t>
            </w:r>
            <w:r>
              <w:rPr>
                <w:rFonts w:hint="eastAsia" w:ascii="仿宋_GB2312" w:eastAsia="仿宋_GB2312"/>
                <w:b/>
                <w:bCs/>
                <w:sz w:val="24"/>
                <w:lang w:val="en-US" w:eastAsia="zh-CN"/>
              </w:rPr>
              <w:t xml:space="preserve">1.太阳能电池两块   2.插件板   3.稳压源   4.卤素灯   5.万用表 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sz w:val="24"/>
                <w:u w:val="single"/>
                <w:lang w:val="en-US" w:eastAsia="zh-CN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non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宋体" w:hAnsi="宋体"/>
                <w:b/>
                <w:bCs/>
                <w:sz w:val="18"/>
              </w:rPr>
            </w:pPr>
            <w:r>
              <w:rPr>
                <w:rFonts w:hint="eastAsia" w:ascii="仿宋_GB2312" w:eastAsia="仿宋_GB2312"/>
                <w:b/>
                <w:bCs/>
                <w:sz w:val="28"/>
              </w:rPr>
              <w:t>实验数据处理与分析[</w:t>
            </w:r>
            <w:r>
              <w:rPr>
                <w:rFonts w:hint="eastAsia" w:ascii="宋体" w:hAnsi="宋体"/>
                <w:b/>
                <w:bCs/>
                <w:sz w:val="20"/>
              </w:rPr>
              <w:t>实验数据计算、不确定公式推导与计算、结果表示、误差分析、结果讨论]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b/>
                <w:sz w:val="24"/>
              </w:rPr>
            </w:pPr>
            <w:r>
              <w:rPr>
                <w:rFonts w:hint="eastAsia" w:ascii="仿宋_GB2312" w:eastAsia="仿宋_GB2312"/>
                <w:b/>
                <w:sz w:val="24"/>
              </w:rPr>
              <w:t>一、在不同光照强度下测量太阳能电池的输出电压U和输出电流I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  <w:r>
              <w:rPr>
                <w:rFonts w:hint="eastAsia" w:ascii="仿宋_GB2312" w:eastAsia="仿宋_GB2312"/>
                <w:b/>
                <w:sz w:val="24"/>
              </w:rPr>
              <w:t>（1）、短路电流</w:t>
            </w:r>
            <w:r>
              <w:rPr>
                <w:rFonts w:hint="eastAsia" w:ascii="仿宋_GB2312" w:eastAsia="仿宋_GB2312"/>
                <w:sz w:val="24"/>
              </w:rPr>
              <w:t>Is</w:t>
            </w:r>
            <w:r>
              <w:rPr>
                <w:rFonts w:ascii="仿宋_GB2312" w:eastAsia="仿宋_GB2312"/>
                <w:sz w:val="24"/>
              </w:rPr>
              <w:t>= 45mA;</w:t>
            </w:r>
            <w:r>
              <w:rPr>
                <w:rFonts w:hint="eastAsia" w:ascii="仿宋_GB2312" w:eastAsia="仿宋_GB2312"/>
                <w:b/>
                <w:sz w:val="24"/>
              </w:rPr>
              <w:t>开路电压</w:t>
            </w:r>
            <w:r>
              <w:rPr>
                <w:rFonts w:ascii="仿宋_GB2312" w:eastAsia="仿宋_GB2312"/>
                <w:sz w:val="24"/>
              </w:rPr>
              <w:t>Uo(V)=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u w:val="single"/>
                <w:lang w:val="en-US" w:eastAsia="zh-CN"/>
              </w:rPr>
              <w:t>2.03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       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tbl>
            <w:tblPr>
              <w:tblStyle w:val="4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63"/>
              <w:gridCol w:w="864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trHeight w:val="90" w:hRule="atLeast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内容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R/Ω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10.24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20.49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30.51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40.48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50.56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60.73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70.83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101.05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110.92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121.25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I/mA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44.9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44.9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44.9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42.0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35.4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30.3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26.4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19.0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17.4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16.0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U/V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0.46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0.92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1.37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1.70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1.79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1.84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1.87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1.92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1.93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1.94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P/mW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20.65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41.31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61.51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71.40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63.37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55.75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49.37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36.48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33.58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31.04</w:t>
                  </w:r>
                </w:p>
              </w:tc>
            </w:tr>
          </w:tbl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tbl>
            <w:tblPr>
              <w:tblStyle w:val="4"/>
              <w:tblW w:w="9936" w:type="dxa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692"/>
              <w:gridCol w:w="930"/>
              <w:gridCol w:w="930"/>
              <w:gridCol w:w="930"/>
              <w:gridCol w:w="930"/>
              <w:gridCol w:w="930"/>
              <w:gridCol w:w="930"/>
              <w:gridCol w:w="931"/>
              <w:gridCol w:w="1072"/>
              <w:gridCol w:w="729"/>
              <w:gridCol w:w="932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69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内容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11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12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13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14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15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16</w:t>
                  </w:r>
                </w:p>
              </w:tc>
              <w:tc>
                <w:tcPr>
                  <w:tcW w:w="931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17</w:t>
                  </w:r>
                </w:p>
              </w:tc>
              <w:tc>
                <w:tcPr>
                  <w:tcW w:w="107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18</w:t>
                  </w:r>
                </w:p>
              </w:tc>
              <w:tc>
                <w:tcPr>
                  <w:tcW w:w="729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19</w:t>
                  </w:r>
                </w:p>
              </w:tc>
              <w:tc>
                <w:tcPr>
                  <w:tcW w:w="93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20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69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R/Ω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131.08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151.94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161.98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170.43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182.41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201.02</w:t>
                  </w:r>
                </w:p>
              </w:tc>
              <w:tc>
                <w:tcPr>
                  <w:tcW w:w="931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212.90</w:t>
                  </w:r>
                </w:p>
              </w:tc>
              <w:tc>
                <w:tcPr>
                  <w:tcW w:w="107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222.47</w:t>
                  </w:r>
                </w:p>
              </w:tc>
              <w:tc>
                <w:tcPr>
                  <w:tcW w:w="729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292.64</w:t>
                  </w:r>
                </w:p>
              </w:tc>
              <w:tc>
                <w:tcPr>
                  <w:tcW w:w="93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363.63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69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I/mA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14.8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12.9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12.1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11.5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10.8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9.8</w:t>
                  </w:r>
                </w:p>
              </w:tc>
              <w:tc>
                <w:tcPr>
                  <w:tcW w:w="931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9.3</w:t>
                  </w:r>
                </w:p>
              </w:tc>
              <w:tc>
                <w:tcPr>
                  <w:tcW w:w="107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8.9</w:t>
                  </w:r>
                </w:p>
              </w:tc>
              <w:tc>
                <w:tcPr>
                  <w:tcW w:w="729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6.8</w:t>
                  </w:r>
                </w:p>
              </w:tc>
              <w:tc>
                <w:tcPr>
                  <w:tcW w:w="93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5.5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69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U/V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1.94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1.96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1.96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1.96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1.97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1.97</w:t>
                  </w:r>
                </w:p>
              </w:tc>
              <w:tc>
                <w:tcPr>
                  <w:tcW w:w="931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1.98</w:t>
                  </w:r>
                </w:p>
              </w:tc>
              <w:tc>
                <w:tcPr>
                  <w:tcW w:w="107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1.98</w:t>
                  </w:r>
                </w:p>
              </w:tc>
              <w:tc>
                <w:tcPr>
                  <w:tcW w:w="729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1.99</w:t>
                  </w:r>
                </w:p>
              </w:tc>
              <w:tc>
                <w:tcPr>
                  <w:tcW w:w="93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2.00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69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P/mW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28.71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25.28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23.72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22.54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21.28</w:t>
                  </w:r>
                </w:p>
              </w:tc>
              <w:tc>
                <w:tcPr>
                  <w:tcW w:w="930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19.31</w:t>
                  </w:r>
                </w:p>
              </w:tc>
              <w:tc>
                <w:tcPr>
                  <w:tcW w:w="931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18.41</w:t>
                  </w:r>
                </w:p>
              </w:tc>
              <w:tc>
                <w:tcPr>
                  <w:tcW w:w="107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17.62</w:t>
                  </w:r>
                </w:p>
              </w:tc>
              <w:tc>
                <w:tcPr>
                  <w:tcW w:w="729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13.53</w:t>
                  </w:r>
                </w:p>
              </w:tc>
              <w:tc>
                <w:tcPr>
                  <w:tcW w:w="932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1"/>
                      <w:szCs w:val="21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11.00</w:t>
                  </w:r>
                </w:p>
              </w:tc>
            </w:tr>
          </w:tbl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b/>
                <w:sz w:val="24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4164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rPr>
                <w:rFonts w:hint="eastAsia" w:ascii="仿宋_GB2312" w:eastAsia="仿宋_GB2312"/>
                <w:sz w:val="24"/>
                <w:u w:val="single"/>
              </w:rPr>
              <w:t>实验过程截图贴至此处（包括连线框图，实验时间，电流表电压表对应上表任意测量值）</w:t>
            </w: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  <w:r>
              <w:drawing>
                <wp:inline distT="0" distB="0" distL="114300" distR="114300">
                  <wp:extent cx="6042660" cy="2838450"/>
                  <wp:effectExtent l="0" t="0" r="7620" b="1143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2660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sz w:val="24"/>
                <w:u w:val="single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wBefore w:w="0" w:type="auto"/>
          <w:wAfter w:w="0" w:type="auto"/>
          <w:trHeight w:val="57" w:hRule="atLeast"/>
        </w:trPr>
        <w:tc>
          <w:tcPr>
            <w:tcW w:w="10188" w:type="dxa"/>
            <w:gridSpan w:val="2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  <w:r>
              <w:rPr>
                <w:rFonts w:hint="eastAsia" w:ascii="仿宋_GB2312" w:eastAsia="仿宋_GB2312"/>
                <w:b/>
                <w:sz w:val="24"/>
              </w:rPr>
              <w:t>（</w:t>
            </w:r>
            <w:r>
              <w:rPr>
                <w:rFonts w:ascii="仿宋_GB2312" w:eastAsia="仿宋_GB2312"/>
                <w:b/>
                <w:sz w:val="24"/>
              </w:rPr>
              <w:t>2</w:t>
            </w:r>
            <w:r>
              <w:rPr>
                <w:rFonts w:hint="eastAsia" w:ascii="仿宋_GB2312" w:eastAsia="仿宋_GB2312"/>
                <w:b/>
                <w:sz w:val="24"/>
              </w:rPr>
              <w:t>）、短路电流</w:t>
            </w:r>
            <w:r>
              <w:rPr>
                <w:rFonts w:hint="eastAsia" w:ascii="仿宋_GB2312" w:eastAsia="仿宋_GB2312"/>
                <w:sz w:val="24"/>
              </w:rPr>
              <w:t>Is</w:t>
            </w:r>
            <w:r>
              <w:rPr>
                <w:rFonts w:ascii="仿宋_GB2312" w:eastAsia="仿宋_GB2312"/>
                <w:sz w:val="24"/>
              </w:rPr>
              <w:t>= 35mA;</w:t>
            </w:r>
            <w:r>
              <w:rPr>
                <w:rFonts w:hint="eastAsia" w:ascii="仿宋_GB2312" w:eastAsia="仿宋_GB2312"/>
                <w:b/>
                <w:sz w:val="24"/>
              </w:rPr>
              <w:t>开路电压</w:t>
            </w:r>
            <w:r>
              <w:rPr>
                <w:rFonts w:ascii="仿宋_GB2312" w:eastAsia="仿宋_GB2312"/>
                <w:sz w:val="24"/>
              </w:rPr>
              <w:t>Uo(V)=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 </w:t>
            </w:r>
            <w:r>
              <w:rPr>
                <w:rFonts w:hint="eastAsia" w:ascii="仿宋_GB2312" w:eastAsia="仿宋_GB2312"/>
                <w:sz w:val="24"/>
                <w:u w:val="single"/>
                <w:lang w:val="en-US" w:eastAsia="zh-CN"/>
              </w:rPr>
              <w:t>2.03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        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tbl>
            <w:tblPr>
              <w:tblStyle w:val="4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63"/>
              <w:gridCol w:w="864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内容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R/Ω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0.29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20.63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40.97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51.06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61.38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71.37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82.38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91.67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</w:t>
                  </w:r>
                  <w:r>
                    <w:rPr>
                      <w:rFonts w:hint="default" w:ascii="仿宋_GB2312" w:eastAsia="仿宋_GB2312"/>
                      <w:sz w:val="24"/>
                      <w:u w:val="single"/>
                      <w:lang w:eastAsia="zh-CN"/>
                    </w:rPr>
                    <w:t>02.16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default" w:ascii="仿宋_GB2312" w:eastAsia="仿宋_GB2312"/>
                      <w:sz w:val="24"/>
                      <w:u w:val="single"/>
                    </w:rPr>
                    <w:t>112.43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I/mA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35.0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34.9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34.9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33.1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29.0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25.5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22.7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20.4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18.5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16.9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U/V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0.01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0.72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1.43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1.69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1.78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1.82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1.85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1.87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1.89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1.90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P/mW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default" w:ascii="仿宋_GB2312" w:eastAsia="仿宋_GB2312"/>
                      <w:sz w:val="24"/>
                      <w:u w:val="single"/>
                    </w:rPr>
                    <w:t>0.35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default" w:ascii="仿宋_GB2312" w:eastAsia="仿宋_GB2312"/>
                      <w:sz w:val="24"/>
                      <w:u w:val="single"/>
                    </w:rPr>
                    <w:t>25.13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default" w:ascii="仿宋_GB2312" w:eastAsia="仿宋_GB2312"/>
                      <w:sz w:val="24"/>
                      <w:u w:val="single"/>
                    </w:rPr>
                    <w:t>49.91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default" w:ascii="仿宋_GB2312" w:eastAsia="仿宋_GB2312"/>
                      <w:sz w:val="24"/>
                      <w:u w:val="single"/>
                    </w:rPr>
                    <w:t>55.94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default" w:ascii="仿宋_GB2312" w:eastAsia="仿宋_GB2312"/>
                      <w:sz w:val="24"/>
                      <w:u w:val="single"/>
                    </w:rPr>
                    <w:t>51.62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default" w:ascii="仿宋_GB2312" w:eastAsia="仿宋_GB2312"/>
                      <w:sz w:val="24"/>
                      <w:u w:val="single"/>
                    </w:rPr>
                    <w:t>46.41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default" w:ascii="仿宋_GB2312" w:eastAsia="仿宋_GB2312"/>
                      <w:sz w:val="24"/>
                      <w:u w:val="single"/>
                    </w:rPr>
                    <w:t>42.45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default" w:ascii="仿宋_GB2312" w:eastAsia="仿宋_GB2312"/>
                      <w:sz w:val="24"/>
                      <w:u w:val="single"/>
                    </w:rPr>
                    <w:t>38.15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default" w:ascii="仿宋_GB2312" w:eastAsia="仿宋_GB2312"/>
                      <w:sz w:val="24"/>
                      <w:u w:val="single"/>
                    </w:rPr>
                    <w:t>34.97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</w:rPr>
                  </w:pPr>
                  <w:r>
                    <w:rPr>
                      <w:rFonts w:hint="default" w:ascii="仿宋_GB2312" w:eastAsia="仿宋_GB2312"/>
                      <w:sz w:val="24"/>
                      <w:u w:val="single"/>
                    </w:rPr>
                    <w:t>32.11</w:t>
                  </w:r>
                </w:p>
              </w:tc>
            </w:tr>
          </w:tbl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tbl>
            <w:tblPr>
              <w:tblStyle w:val="4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63"/>
              <w:gridCol w:w="864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内容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20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R/Ω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122.44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132.41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142.96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152.76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163.03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174.11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194.06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223.86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275.00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609.09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I/mA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15.6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14.5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13.5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12.7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11.9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11.2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10.1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8.8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7.2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3.3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U/V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2.01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P/mW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29.80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27.84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26.06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24.64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23.09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21.84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19.80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17.34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14.26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</w:rPr>
                  </w:pPr>
                  <w:r>
                    <w:rPr>
                      <w:rFonts w:hint="default" w:ascii="仿宋_GB2312" w:eastAsia="仿宋_GB2312"/>
                      <w:b/>
                      <w:sz w:val="24"/>
                    </w:rPr>
                    <w:t>6.63</w:t>
                  </w:r>
                </w:p>
              </w:tc>
            </w:tr>
          </w:tbl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b/>
                <w:sz w:val="24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12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</w:rPr>
            </w:pPr>
            <w:r>
              <w:rPr>
                <w:rFonts w:hint="eastAsia" w:ascii="仿宋_GB2312" w:eastAsia="仿宋_GB2312"/>
                <w:b/>
                <w:sz w:val="24"/>
              </w:rPr>
              <w:t>（</w:t>
            </w:r>
            <w:r>
              <w:rPr>
                <w:rFonts w:ascii="仿宋_GB2312" w:eastAsia="仿宋_GB2312"/>
                <w:b/>
                <w:sz w:val="24"/>
              </w:rPr>
              <w:t>3</w:t>
            </w:r>
            <w:r>
              <w:rPr>
                <w:rFonts w:hint="eastAsia" w:ascii="仿宋_GB2312" w:eastAsia="仿宋_GB2312"/>
                <w:b/>
                <w:sz w:val="24"/>
              </w:rPr>
              <w:t>）、短路电流</w:t>
            </w:r>
            <w:r>
              <w:rPr>
                <w:rFonts w:hint="eastAsia" w:ascii="仿宋_GB2312" w:eastAsia="仿宋_GB2312"/>
                <w:sz w:val="24"/>
              </w:rPr>
              <w:t>Is</w:t>
            </w:r>
            <w:r>
              <w:rPr>
                <w:rFonts w:ascii="仿宋_GB2312" w:eastAsia="仿宋_GB2312"/>
                <w:sz w:val="24"/>
              </w:rPr>
              <w:t>= 25mA;</w:t>
            </w:r>
            <w:r>
              <w:rPr>
                <w:rFonts w:hint="eastAsia" w:ascii="仿宋_GB2312" w:eastAsia="仿宋_GB2312"/>
                <w:b/>
                <w:sz w:val="24"/>
              </w:rPr>
              <w:t>开路电压</w:t>
            </w:r>
            <w:r>
              <w:rPr>
                <w:rFonts w:ascii="仿宋_GB2312" w:eastAsia="仿宋_GB2312"/>
                <w:sz w:val="24"/>
              </w:rPr>
              <w:t>Uo(V)=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</w:t>
            </w:r>
            <w:r>
              <w:rPr>
                <w:rFonts w:hint="eastAsia" w:ascii="仿宋_GB2312" w:eastAsia="仿宋_GB2312"/>
                <w:sz w:val="24"/>
                <w:u w:val="single"/>
                <w:lang w:val="en-US" w:eastAsia="zh-CN"/>
              </w:rPr>
              <w:t>1.97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       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tbl>
            <w:tblPr>
              <w:tblStyle w:val="4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63"/>
              <w:gridCol w:w="864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内容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R/Ω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40.00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59.84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69.75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79.72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89.39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100.00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109.64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122.00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130.94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143.08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I/mA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25.0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24.9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23.8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21.7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19.8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18.0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16.6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15.0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13.9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13.0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U/V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1.00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1.49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1.66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1.73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1.77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1.80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1.82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1.83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1.82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1.86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P/mW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25.00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37.10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39.51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37.54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35.05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32.40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30.21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27.45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25.30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sz w:val="24"/>
                      <w:u w:val="single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sz w:val="24"/>
                      <w:u w:val="single"/>
                      <w:lang w:val="en-US" w:eastAsia="zh-CN"/>
                    </w:rPr>
                    <w:t>24.18</w:t>
                  </w:r>
                </w:p>
              </w:tc>
            </w:tr>
          </w:tbl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tbl>
            <w:tblPr>
              <w:tblStyle w:val="4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63"/>
              <w:gridCol w:w="864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内容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20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R/Ω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153.28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161.74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168.75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190.00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209.89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228.57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259.46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268.06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279.71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443.18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I/mA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12.2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11.5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11.2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10.0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9.1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8.4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7.4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7.2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6.9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4.4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U/V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1.87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1.86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1.89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1.95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auto"/>
                <w:wAfter w:w="0" w:type="auto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P/mW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22.81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21.39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21.17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19.00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17.38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16.13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14.21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13.90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13.21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8.58</w:t>
                  </w:r>
                </w:p>
              </w:tc>
            </w:tr>
          </w:tbl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b/>
                <w:sz w:val="24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</w:rPr>
            </w:pPr>
            <w:r>
              <w:rPr>
                <w:rFonts w:hint="eastAsia" w:ascii="仿宋_GB2312" w:eastAsia="仿宋_GB2312"/>
                <w:b/>
                <w:sz w:val="24"/>
              </w:rPr>
              <w:t>（</w:t>
            </w:r>
            <w:r>
              <w:rPr>
                <w:rFonts w:ascii="仿宋_GB2312" w:eastAsia="仿宋_GB2312"/>
                <w:b/>
                <w:sz w:val="24"/>
              </w:rPr>
              <w:t>4</w:t>
            </w:r>
            <w:r>
              <w:rPr>
                <w:rFonts w:hint="eastAsia" w:ascii="仿宋_GB2312" w:eastAsia="仿宋_GB2312"/>
                <w:b/>
                <w:sz w:val="24"/>
              </w:rPr>
              <w:t>）、短路电流</w:t>
            </w:r>
            <w:r>
              <w:rPr>
                <w:rFonts w:hint="eastAsia" w:ascii="仿宋_GB2312" w:eastAsia="仿宋_GB2312"/>
                <w:sz w:val="24"/>
              </w:rPr>
              <w:t>Is</w:t>
            </w:r>
            <w:r>
              <w:rPr>
                <w:rFonts w:ascii="仿宋_GB2312" w:eastAsia="仿宋_GB2312"/>
                <w:sz w:val="24"/>
              </w:rPr>
              <w:t>= 15mA;</w:t>
            </w:r>
            <w:r>
              <w:rPr>
                <w:rFonts w:hint="eastAsia" w:ascii="仿宋_GB2312" w:eastAsia="仿宋_GB2312"/>
                <w:b/>
                <w:sz w:val="24"/>
              </w:rPr>
              <w:t>开路电压</w:t>
            </w:r>
            <w:r>
              <w:rPr>
                <w:rFonts w:ascii="仿宋_GB2312" w:eastAsia="仿宋_GB2312"/>
                <w:sz w:val="24"/>
              </w:rPr>
              <w:t>Uo(V)=</w:t>
            </w:r>
            <w:r>
              <w:rPr>
                <w:rFonts w:ascii="仿宋_GB2312" w:eastAsia="仿宋_GB2312"/>
                <w:sz w:val="24"/>
                <w:u w:val="single"/>
              </w:rPr>
              <w:t xml:space="preserve">           </w:t>
            </w:r>
            <w:r>
              <w:rPr>
                <w:rFonts w:hint="eastAsia" w:ascii="仿宋_GB2312" w:eastAsia="仿宋_GB2312"/>
                <w:sz w:val="24"/>
                <w:highlight w:val="yellow"/>
              </w:rPr>
              <w:t>（本组测量及对应数据处理为选作）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tbl>
            <w:tblPr>
              <w:tblStyle w:val="4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63"/>
              <w:gridCol w:w="864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内容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R/Ω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I/mA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U/V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P/mW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sz w:val="24"/>
                      <w:u w:val="single"/>
                    </w:rPr>
                  </w:pPr>
                </w:p>
              </w:tc>
            </w:tr>
          </w:tbl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tbl>
            <w:tblPr>
              <w:tblStyle w:val="4"/>
              <w:tblW w:w="0" w:type="auto"/>
              <w:tblInd w:w="0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863"/>
              <w:gridCol w:w="864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  <w:gridCol w:w="863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内容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11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12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13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14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15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16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17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18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19</w:t>
                  </w: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20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R/Ω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I/mA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U/V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P/mW</w:t>
                  </w:r>
                </w:p>
              </w:tc>
              <w:tc>
                <w:tcPr>
                  <w:tcW w:w="864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  <w:tc>
                <w:tcPr>
                  <w:tcW w:w="863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</w:tr>
          </w:tbl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b/>
                <w:sz w:val="24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2728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>
              <w:rPr>
                <w:rFonts w:hint="eastAsia" w:ascii="仿宋_GB2312" w:eastAsia="仿宋_GB2312"/>
                <w:b/>
                <w:sz w:val="24"/>
              </w:rPr>
              <w:t>二、计算光电池在不同光照条件下内阻值Ri，并寻找对应最大输出功率负载电阻Rmax。</w:t>
            </w:r>
          </w:p>
          <w:tbl>
            <w:tblPr>
              <w:tblStyle w:val="4"/>
              <w:tblW w:w="0" w:type="auto"/>
              <w:tblInd w:w="3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897"/>
              <w:gridCol w:w="1898"/>
              <w:gridCol w:w="1898"/>
              <w:gridCol w:w="1898"/>
              <w:gridCol w:w="1898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97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测量值/组数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（1）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（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2</w:t>
                  </w: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）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（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3</w:t>
                  </w: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）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（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4</w:t>
                  </w: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）（选作）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97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Ri/Ω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39.63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49.55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68.01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97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Rmax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/</w:t>
                  </w: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Ω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45.56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58.01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78.00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c>
                <w:tcPr>
                  <w:tcW w:w="1897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Rmax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/Ri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0.87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0.85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0.87</w:t>
                  </w:r>
                </w:p>
              </w:tc>
              <w:tc>
                <w:tcPr>
                  <w:tcW w:w="1898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</w:tr>
          </w:tbl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b/>
                <w:sz w:val="24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  <w:r>
              <w:rPr>
                <w:rFonts w:hint="eastAsia" w:ascii="仿宋_GB2312" w:eastAsia="仿宋_GB2312"/>
                <w:b/>
                <w:sz w:val="24"/>
              </w:rPr>
              <w:t>三、计算最大功率Pmax和开路电压与短路电流乘积比较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2188" w:hRule="atLeast"/>
        </w:trPr>
        <w:tc>
          <w:tcPr>
            <w:tcW w:w="9720" w:type="dxa"/>
            <w:noWrap w:val="0"/>
            <w:vAlign w:val="top"/>
          </w:tcPr>
          <w:tbl>
            <w:tblPr>
              <w:tblStyle w:val="4"/>
              <w:tblW w:w="0" w:type="auto"/>
              <w:tblInd w:w="3" w:type="dxa"/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Layout w:type="fixed"/>
              <w:tblCellMar>
                <w:top w:w="0" w:type="dxa"/>
                <w:left w:w="108" w:type="dxa"/>
                <w:bottom w:w="0" w:type="dxa"/>
                <w:right w:w="108" w:type="dxa"/>
              </w:tblCellMar>
            </w:tblPr>
            <w:tblGrid>
              <w:gridCol w:w="1911"/>
              <w:gridCol w:w="1895"/>
              <w:gridCol w:w="1895"/>
              <w:gridCol w:w="1895"/>
              <w:gridCol w:w="1895"/>
            </w:tblGrid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1911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测量值/组数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（1）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（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2</w:t>
                  </w: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）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（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3</w:t>
                  </w: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）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（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4</w:t>
                  </w: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）（选作）</w:t>
                  </w: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1911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Pmax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/</w:t>
                  </w: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mW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72.25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55.61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39.02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1911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(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U</w:t>
                  </w: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o*Is)/ mW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92.25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71.05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49.25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</w:tr>
            <w:tr>
              <w:tblPrEx>
                <w:tblBorders>
                  <w:top w:val="single" w:color="auto" w:sz="4" w:space="0"/>
                  <w:left w:val="single" w:color="auto" w:sz="4" w:space="0"/>
                  <w:bottom w:val="single" w:color="auto" w:sz="4" w:space="0"/>
                  <w:right w:val="single" w:color="auto" w:sz="4" w:space="0"/>
                  <w:insideH w:val="single" w:color="auto" w:sz="4" w:space="0"/>
                  <w:insideV w:val="single" w:color="auto" w:sz="4" w:space="0"/>
                </w:tblBorders>
                <w:tblCellMar>
                  <w:top w:w="0" w:type="dxa"/>
                  <w:left w:w="108" w:type="dxa"/>
                  <w:bottom w:w="0" w:type="dxa"/>
                  <w:right w:w="108" w:type="dxa"/>
                </w:tblCellMar>
              </w:tblPrEx>
              <w:trPr>
                <w:wBefore w:w="0" w:type="dxa"/>
                <w:wAfter w:w="0" w:type="dxa"/>
              </w:trPr>
              <w:tc>
                <w:tcPr>
                  <w:tcW w:w="1911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F=Pmax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/</w:t>
                  </w: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(</w:t>
                  </w:r>
                  <w:r>
                    <w:rPr>
                      <w:rFonts w:ascii="仿宋_GB2312" w:eastAsia="仿宋_GB2312"/>
                      <w:b/>
                      <w:sz w:val="24"/>
                    </w:rPr>
                    <w:t>U</w:t>
                  </w:r>
                  <w:r>
                    <w:rPr>
                      <w:rFonts w:hint="eastAsia" w:ascii="仿宋_GB2312" w:eastAsia="仿宋_GB2312"/>
                      <w:b/>
                      <w:sz w:val="24"/>
                    </w:rPr>
                    <w:t>o*Is)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0.78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0.78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default" w:ascii="仿宋_GB2312" w:eastAsia="仿宋_GB2312"/>
                      <w:b/>
                      <w:sz w:val="24"/>
                      <w:lang w:val="en-US" w:eastAsia="zh-CN"/>
                    </w:rPr>
                  </w:pPr>
                  <w:r>
                    <w:rPr>
                      <w:rFonts w:hint="eastAsia" w:ascii="仿宋_GB2312" w:eastAsia="仿宋_GB2312"/>
                      <w:b/>
                      <w:sz w:val="24"/>
                      <w:lang w:val="en-US" w:eastAsia="zh-CN"/>
                    </w:rPr>
                    <w:t>0.79</w:t>
                  </w:r>
                </w:p>
              </w:tc>
              <w:tc>
                <w:tcPr>
                  <w:tcW w:w="1895" w:type="dxa"/>
                  <w:noWrap w:val="0"/>
                  <w:vAlign w:val="top"/>
                </w:tcPr>
                <w:p>
                  <w:pPr>
                    <w:adjustRightInd w:val="0"/>
                    <w:snapToGrid w:val="0"/>
                    <w:spacing w:line="360" w:lineRule="auto"/>
                    <w:rPr>
                      <w:rFonts w:hint="eastAsia" w:ascii="仿宋_GB2312" w:eastAsia="仿宋_GB2312"/>
                      <w:b/>
                      <w:sz w:val="24"/>
                    </w:rPr>
                  </w:pPr>
                </w:p>
              </w:tc>
            </w:tr>
          </w:tbl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  <w:r>
              <w:rPr>
                <w:rFonts w:hint="eastAsia" w:ascii="仿宋_GB2312" w:eastAsia="仿宋_GB2312"/>
                <w:b/>
                <w:sz w:val="24"/>
              </w:rPr>
              <w:t>四、在同一坐标系下，绘制不同光照条件下的太阳能电池输出特性曲线（P输出-R负载曲线）。将图贴至下方。通过分析比较以及前面的计算结果，得出实验结论。</w:t>
            </w: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b/>
                <w:sz w:val="24"/>
                <w:lang w:eastAsia="zh-CN"/>
              </w:rPr>
            </w:pPr>
            <w:r>
              <w:rPr>
                <w:rFonts w:hint="eastAsia" w:ascii="仿宋_GB2312" w:eastAsia="仿宋_GB2312"/>
                <w:b/>
                <w:sz w:val="24"/>
                <w:lang w:eastAsia="zh-CN"/>
              </w:rPr>
              <w:drawing>
                <wp:inline distT="0" distB="0" distL="114300" distR="114300">
                  <wp:extent cx="6027420" cy="4210050"/>
                  <wp:effectExtent l="0" t="0" r="7620" b="11430"/>
                  <wp:docPr id="3" name="图片 3" descr="51b61bf150fedbac55a6b70d7a0f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3" descr="51b61bf150fedbac55a6b70d7a0f248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742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ascii="仿宋_GB2312" w:eastAsia="仿宋_GB2312"/>
                <w:b/>
                <w:sz w:val="24"/>
              </w:rPr>
            </w:pPr>
          </w:p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  <w:r>
              <w:rPr>
                <w:rFonts w:hint="eastAsia" w:ascii="仿宋_GB2312" w:eastAsia="仿宋_GB2312"/>
                <w:sz w:val="24"/>
                <w:u w:val="single"/>
              </w:rPr>
              <w:t>结论</w:t>
            </w:r>
            <w:r>
              <w:rPr>
                <w:rFonts w:hint="eastAsia" w:ascii="仿宋_GB2312" w:eastAsia="仿宋_GB2312"/>
                <w:sz w:val="24"/>
              </w:rPr>
              <w:t>：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u w:val="non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最大输出功率与光照强度成正相关，当光照强度越强，最大功率越大。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sz w:val="24"/>
                <w:u w:val="single"/>
                <w:lang w:val="en-US" w:eastAsia="zh-CN"/>
              </w:rPr>
            </w:pPr>
            <w:bookmarkStart w:id="0" w:name="_GoBack"/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填充系数F不受光照强度影响</w:t>
            </w:r>
            <w:bookmarkEnd w:id="0"/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</w:rPr>
              <w:t>回答问题：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</w:rPr>
            </w:pPr>
            <w:r>
              <w:rPr>
                <w:rFonts w:hint="eastAsia" w:ascii="仿宋_GB2312" w:eastAsia="仿宋_GB2312"/>
                <w:sz w:val="24"/>
              </w:rPr>
              <w:t>试举例：生活中的太阳能电池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sz w:val="24"/>
                <w:u w:val="single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u w:val="none"/>
                <w:lang w:val="en-US" w:eastAsia="zh-CN"/>
              </w:rPr>
              <w:t>1.光伏电站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default" w:ascii="仿宋_GB2312" w:eastAsia="仿宋_GB2312"/>
                <w:b/>
                <w:bCs/>
                <w:sz w:val="24"/>
                <w:lang w:val="en-US" w:eastAsia="zh-CN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  <w:lang w:val="en-US" w:eastAsia="zh-CN"/>
              </w:rPr>
              <w:t>2.通讯领域：小型通信机、单兵GPS供电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  <w:r>
              <w:rPr>
                <w:rFonts w:hint="eastAsia" w:ascii="仿宋_GB2312" w:eastAsia="仿宋_GB2312"/>
                <w:b/>
                <w:bCs/>
                <w:sz w:val="24"/>
              </w:rPr>
              <w:t>教师指导意见：</w:t>
            </w: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  <w:tr>
        <w:tblPrEx>
          <w:tblBorders>
            <w:top w:val="single" w:color="808080" w:sz="12" w:space="0"/>
            <w:left w:val="single" w:color="808080" w:sz="12" w:space="0"/>
            <w:bottom w:val="single" w:color="808080" w:sz="12" w:space="0"/>
            <w:right w:val="single" w:color="808080" w:sz="12" w:space="0"/>
            <w:insideH w:val="single" w:color="C0C0C0" w:sz="6" w:space="0"/>
            <w:insideV w:val="single" w:color="C0C0C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Before w:w="0" w:type="auto"/>
          <w:wAfter w:w="468" w:type="dxa"/>
          <w:trHeight w:val="57" w:hRule="atLeast"/>
        </w:trPr>
        <w:tc>
          <w:tcPr>
            <w:tcW w:w="9720" w:type="dxa"/>
            <w:noWrap w:val="0"/>
            <w:vAlign w:val="top"/>
          </w:tcPr>
          <w:p>
            <w:pPr>
              <w:adjustRightInd w:val="0"/>
              <w:snapToGrid w:val="0"/>
              <w:spacing w:line="360" w:lineRule="auto"/>
              <w:rPr>
                <w:rFonts w:hint="eastAsia" w:ascii="仿宋_GB2312" w:eastAsia="仿宋_GB2312"/>
                <w:sz w:val="24"/>
                <w:u w:val="single"/>
              </w:rPr>
            </w:pPr>
          </w:p>
        </w:tc>
      </w:tr>
    </w:tbl>
    <w:p>
      <w:pPr>
        <w:adjustRightInd w:val="0"/>
        <w:snapToGrid w:val="0"/>
        <w:spacing w:line="360" w:lineRule="auto"/>
        <w:ind w:firstLine="1680" w:firstLineChars="700"/>
        <w:rPr>
          <w:rFonts w:hint="eastAsia" w:eastAsia="华文新魏"/>
          <w:sz w:val="24"/>
          <w:u w:val="single"/>
        </w:rPr>
      </w:pPr>
    </w:p>
    <w:sectPr>
      <w:footerReference r:id="rId3" w:type="default"/>
      <w:footerReference r:id="rId4" w:type="even"/>
      <w:pgSz w:w="11906" w:h="16838"/>
      <w:pgMar w:top="1134" w:right="1134" w:bottom="1134" w:left="1134" w:header="0" w:footer="0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楷体_GB2312">
    <w:altName w:val="楷体"/>
    <w:panose1 w:val="02010609030101010101"/>
    <w:charset w:val="86"/>
    <w:family w:val="modern"/>
    <w:pitch w:val="default"/>
    <w:sig w:usb0="00000001" w:usb1="080E0000" w:usb2="00000010" w:usb3="00000000" w:csb0="00040000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2010609030101010101"/>
    <w:charset w:val="86"/>
    <w:family w:val="modern"/>
    <w:pitch w:val="default"/>
    <w:sig w:usb0="00000001" w:usb1="080E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framePr w:wrap="around" w:vAnchor="text" w:hAnchor="page" w:x="5815" w:y="-985"/>
      <w:rPr>
        <w:rStyle w:val="8"/>
      </w:rPr>
    </w:pPr>
    <w:r>
      <w:fldChar w:fldCharType="begin"/>
    </w:r>
    <w:r>
      <w:rPr>
        <w:rStyle w:val="8"/>
      </w:rPr>
      <w:instrText xml:space="preserve">PAGE  </w:instrText>
    </w:r>
    <w:r>
      <w:fldChar w:fldCharType="separate"/>
    </w:r>
    <w:r>
      <w:rPr>
        <w:rStyle w:val="8"/>
        <w:lang/>
      </w:rPr>
      <w:t>5</w:t>
    </w:r>
    <w:r>
      <w:fldChar w:fldCharType="end"/>
    </w:r>
  </w:p>
  <w:p>
    <w:pPr>
      <w:pStyle w:val="2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"/>
      <w:framePr w:wrap="around" w:vAnchor="text" w:hAnchor="margin" w:xAlign="center" w:y="1"/>
      <w:rPr>
        <w:rStyle w:val="8"/>
      </w:rPr>
    </w:pPr>
    <w:r>
      <w:fldChar w:fldCharType="begin"/>
    </w:r>
    <w:r>
      <w:rPr>
        <w:rStyle w:val="8"/>
      </w:rPr>
      <w:instrText xml:space="preserve">PAGE  </w:instrText>
    </w:r>
    <w:r>
      <w:fldChar w:fldCharType="end"/>
    </w:r>
  </w:p>
  <w:p>
    <w:pPr>
      <w:pStyle w:val="2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2AD9186"/>
    <w:multiLevelType w:val="singleLevel"/>
    <w:tmpl w:val="A2AD9186"/>
    <w:lvl w:ilvl="0" w:tentative="0">
      <w:start w:val="4"/>
      <w:numFmt w:val="decimal"/>
      <w:suff w:val="nothing"/>
      <w:lvlText w:val="（%1）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0"/>
  <w:bordersDoNotSurroundFooter w:val="0"/>
  <w:documentProtection w:enforcement="0"/>
  <w:defaultTabStop w:val="420"/>
  <w:hyphenationZone w:val="360"/>
  <w:drawingGridVerticalSpacing w:val="156"/>
  <w:displayHorizontalDrawingGridEvery w:val="1"/>
  <w:displayVerticalDrawingGridEvery w:val="1"/>
  <w:noPunctuationKerning w:val="1"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61DE"/>
    <w:rsid w:val="001C3A80"/>
    <w:rsid w:val="001F7459"/>
    <w:rsid w:val="002169F6"/>
    <w:rsid w:val="002B7F14"/>
    <w:rsid w:val="00325700"/>
    <w:rsid w:val="003D2055"/>
    <w:rsid w:val="004F3BE6"/>
    <w:rsid w:val="00677A90"/>
    <w:rsid w:val="006A4E26"/>
    <w:rsid w:val="00736FBC"/>
    <w:rsid w:val="00892ED7"/>
    <w:rsid w:val="00967C6C"/>
    <w:rsid w:val="00B936EB"/>
    <w:rsid w:val="00C509ED"/>
    <w:rsid w:val="00CD64CD"/>
    <w:rsid w:val="00D06A39"/>
    <w:rsid w:val="00D7362F"/>
    <w:rsid w:val="00DB61DE"/>
    <w:rsid w:val="00F64542"/>
    <w:rsid w:val="04636E92"/>
    <w:rsid w:val="12CB791A"/>
    <w:rsid w:val="33B51236"/>
    <w:rsid w:val="4C260A80"/>
    <w:rsid w:val="528C4D82"/>
    <w:rsid w:val="5B0B7EA9"/>
    <w:rsid w:val="60393A57"/>
    <w:rsid w:val="6E884B6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1723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kern w:val="2"/>
      <w:sz w:val="21"/>
      <w:szCs w:val="24"/>
      <w:lang w:val="en-US" w:eastAsia="zh-CN" w:bidi="ar-SA"/>
    </w:rPr>
  </w:style>
  <w:style w:type="character" w:default="1" w:styleId="7">
    <w:name w:val="Default Paragraph Font"/>
    <w:uiPriority w:val="1723"/>
  </w:style>
  <w:style w:type="table" w:default="1" w:styleId="4">
    <w:name w:val="Normal Table"/>
    <w:semiHidden/>
    <w:uiPriority w:val="0"/>
    <w:tblPr>
      <w:tblStyle w:val="4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5">
    <w:name w:val="Table Grid"/>
    <w:basedOn w:val="4"/>
    <w:uiPriority w:val="0"/>
    <w:tblPr>
      <w:tblStyle w:val="4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6">
    <w:name w:val="Table Web 1"/>
    <w:basedOn w:val="4"/>
    <w:uiPriority w:val="0"/>
    <w:pPr>
      <w:widowControl w:val="0"/>
      <w:jc w:val="both"/>
    </w:pPr>
    <w:tblPr>
      <w:tblStyle w:val="4"/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>
        <w:tblStyle w:val="4"/>
      </w:tbl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styleId="8">
    <w:name w:val="page number"/>
    <w:basedOn w:val="7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wmf"/><Relationship Id="rId5" Type="http://schemas.openxmlformats.org/officeDocument/2006/relationships/theme" Target="theme/theme1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lab</Company>
  <Pages>5</Pages>
  <Words>250</Words>
  <Characters>1427</Characters>
  <Lines>11</Lines>
  <Paragraphs>3</Paragraphs>
  <TotalTime>1803</TotalTime>
  <ScaleCrop>false</ScaleCrop>
  <LinksUpToDate>false</LinksUpToDate>
  <CharactersWithSpaces>1674</CharactersWithSpaces>
  <Application>WPS Office_11.1.0.11220_F1E327BC-269C-435d-A152-05C5408002CA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2020-03-18T09:37:00Z</dcterms:created>
  <dc:creator>xiao216</dc:creator>
  <cp:lastModifiedBy>Nobody?</cp:lastModifiedBy>
  <cp:lastPrinted>2003-12-22T00:21:00Z</cp:lastPrinted>
  <dcterms:modified xsi:type="dcterms:W3CDTF">2022-03-27T16:54:17Z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2052-11.1.0.11220</vt:lpwstr>
  </property>
  <property fmtid="{D5CDD505-2E9C-101B-9397-08002B2CF9AE}" pid="3" name="ICV">
    <vt:lpwstr>CC7031AE94334056B45A660DC787F8C0</vt:lpwstr>
  </property>
</Properties>
</file>